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B7" w:rsidRPr="00762A52" w:rsidRDefault="00C860B7"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b/>
          <w:sz w:val="28"/>
          <w:szCs w:val="28"/>
        </w:rPr>
        <w:t>Вопр</w:t>
      </w:r>
      <w:bookmarkStart w:id="0" w:name="_GoBack"/>
      <w:bookmarkEnd w:id="0"/>
      <w:r w:rsidRPr="00762A52">
        <w:rPr>
          <w:rFonts w:ascii="Times New Roman" w:hAnsi="Times New Roman" w:cs="Times New Roman"/>
          <w:b/>
          <w:sz w:val="28"/>
          <w:szCs w:val="28"/>
        </w:rPr>
        <w:t>ос:</w:t>
      </w:r>
      <w:r w:rsidR="009F2C00" w:rsidRPr="00762A52">
        <w:rPr>
          <w:rFonts w:ascii="Times New Roman" w:hAnsi="Times New Roman" w:cs="Times New Roman"/>
          <w:sz w:val="28"/>
          <w:szCs w:val="28"/>
        </w:rPr>
        <w:t xml:space="preserve"> </w:t>
      </w:r>
      <w:r w:rsidRPr="00762A52">
        <w:rPr>
          <w:rFonts w:ascii="Times New Roman" w:hAnsi="Times New Roman" w:cs="Times New Roman"/>
          <w:i/>
          <w:sz w:val="28"/>
          <w:szCs w:val="28"/>
        </w:rPr>
        <w:t xml:space="preserve">Как формируется мотивированное представление, которое служит основанием для проверки? </w:t>
      </w:r>
    </w:p>
    <w:p w:rsidR="00C860B7" w:rsidRDefault="009F2C00"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b/>
          <w:sz w:val="28"/>
          <w:szCs w:val="28"/>
        </w:rPr>
        <w:t>Ответ</w:t>
      </w:r>
      <w:r w:rsidR="00C860B7" w:rsidRPr="00762A52">
        <w:rPr>
          <w:rFonts w:ascii="Times New Roman" w:hAnsi="Times New Roman" w:cs="Times New Roman"/>
          <w:b/>
          <w:sz w:val="28"/>
          <w:szCs w:val="28"/>
        </w:rPr>
        <w:t>:</w:t>
      </w:r>
      <w:r w:rsidR="00C860B7" w:rsidRPr="00762A52">
        <w:rPr>
          <w:rFonts w:ascii="Times New Roman" w:hAnsi="Times New Roman" w:cs="Times New Roman"/>
          <w:sz w:val="28"/>
          <w:szCs w:val="28"/>
        </w:rPr>
        <w:t xml:space="preserve"> Мотивированное представление формируется на основании поступившей информации СМИ, либо из других источников от органов любого уровня, либо от обращения граждан. Непосредственно руководителем поступившая информация отписывается государственному инспектору. Государственный инспектор анализирует информацию, которая содержится, и, если есть факты угрозы причинения вреда здоровью и жизни гражданина, то они формируются таким образом для руководителя, чтобы ему было понятно, что будет являться основанием для последующей проверки. </w:t>
      </w:r>
    </w:p>
    <w:p w:rsidR="00762A52" w:rsidRDefault="00762A52" w:rsidP="00762A52">
      <w:pPr>
        <w:pBdr>
          <w:bottom w:val="single" w:sz="6" w:space="1" w:color="auto"/>
        </w:pBdr>
        <w:spacing w:after="0" w:line="240" w:lineRule="auto"/>
        <w:contextualSpacing/>
        <w:jc w:val="both"/>
        <w:rPr>
          <w:rFonts w:ascii="Times New Roman" w:hAnsi="Times New Roman" w:cs="Times New Roman"/>
          <w:sz w:val="28"/>
          <w:szCs w:val="28"/>
        </w:rPr>
      </w:pPr>
    </w:p>
    <w:p w:rsidR="009F2C00" w:rsidRPr="00762A52" w:rsidRDefault="009F2C00" w:rsidP="00762A52">
      <w:pPr>
        <w:spacing w:after="0" w:line="240" w:lineRule="auto"/>
        <w:ind w:firstLine="567"/>
        <w:contextualSpacing/>
        <w:jc w:val="both"/>
        <w:rPr>
          <w:rFonts w:ascii="Times New Roman" w:hAnsi="Times New Roman" w:cs="Times New Roman"/>
          <w:sz w:val="28"/>
          <w:szCs w:val="28"/>
        </w:rPr>
      </w:pPr>
    </w:p>
    <w:p w:rsidR="009F2C00" w:rsidRPr="00762A52" w:rsidRDefault="009F2C00"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b/>
          <w:sz w:val="28"/>
          <w:szCs w:val="28"/>
        </w:rPr>
        <w:t>Вопрос:</w:t>
      </w:r>
      <w:r w:rsidRPr="00762A52">
        <w:rPr>
          <w:rFonts w:ascii="Times New Roman" w:hAnsi="Times New Roman" w:cs="Times New Roman"/>
          <w:sz w:val="28"/>
          <w:szCs w:val="28"/>
        </w:rPr>
        <w:t xml:space="preserve"> </w:t>
      </w:r>
      <w:r w:rsidR="004F33F9" w:rsidRPr="00762A52">
        <w:rPr>
          <w:rFonts w:ascii="Times New Roman" w:hAnsi="Times New Roman" w:cs="Times New Roman"/>
          <w:i/>
          <w:sz w:val="28"/>
          <w:szCs w:val="28"/>
        </w:rPr>
        <w:t>Где можно ознакомиться с материалами публичных обсуждений?</w:t>
      </w:r>
    </w:p>
    <w:p w:rsidR="004F33F9" w:rsidRDefault="004F33F9"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b/>
          <w:sz w:val="28"/>
          <w:szCs w:val="28"/>
        </w:rPr>
        <w:t xml:space="preserve">Ответ: </w:t>
      </w:r>
      <w:r w:rsidRPr="00762A52">
        <w:rPr>
          <w:rFonts w:ascii="Times New Roman" w:hAnsi="Times New Roman" w:cs="Times New Roman"/>
          <w:sz w:val="28"/>
          <w:szCs w:val="28"/>
        </w:rPr>
        <w:t>Материалы публичных обсуждений размещаются на сайте Территориального органа Росздравнадзора по Тульской области разделе «Реформа контрольно-надзорной деятельности», подраздел «Система комплексной профилактики нарушений обязательных требований для юридических лиц и индивидуальных предпринимателей».</w:t>
      </w:r>
    </w:p>
    <w:p w:rsidR="00762A52" w:rsidRDefault="00762A52" w:rsidP="00762A52">
      <w:pPr>
        <w:pBdr>
          <w:bottom w:val="single" w:sz="6" w:space="1" w:color="auto"/>
        </w:pBdr>
        <w:spacing w:after="0" w:line="240" w:lineRule="auto"/>
        <w:contextualSpacing/>
        <w:jc w:val="both"/>
        <w:rPr>
          <w:rFonts w:ascii="Times New Roman" w:hAnsi="Times New Roman" w:cs="Times New Roman"/>
          <w:sz w:val="28"/>
          <w:szCs w:val="28"/>
        </w:rPr>
      </w:pPr>
    </w:p>
    <w:p w:rsidR="00762A52" w:rsidRPr="00762A52" w:rsidRDefault="00762A52" w:rsidP="00762A52">
      <w:pPr>
        <w:spacing w:after="0" w:line="240" w:lineRule="auto"/>
        <w:ind w:firstLine="567"/>
        <w:contextualSpacing/>
        <w:jc w:val="both"/>
        <w:rPr>
          <w:rFonts w:ascii="Times New Roman" w:hAnsi="Times New Roman" w:cs="Times New Roman"/>
          <w:sz w:val="28"/>
          <w:szCs w:val="28"/>
        </w:rPr>
      </w:pPr>
    </w:p>
    <w:p w:rsidR="004F33F9" w:rsidRPr="00762A52" w:rsidRDefault="004F33F9"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b/>
          <w:sz w:val="28"/>
          <w:szCs w:val="28"/>
        </w:rPr>
        <w:t>Вопрос:</w:t>
      </w:r>
      <w:r w:rsidRPr="00762A52">
        <w:rPr>
          <w:rFonts w:ascii="Times New Roman" w:hAnsi="Times New Roman" w:cs="Times New Roman"/>
          <w:sz w:val="28"/>
          <w:szCs w:val="28"/>
        </w:rPr>
        <w:t xml:space="preserve"> </w:t>
      </w:r>
      <w:r w:rsidRPr="00762A52">
        <w:rPr>
          <w:rFonts w:ascii="Times New Roman" w:hAnsi="Times New Roman" w:cs="Times New Roman"/>
          <w:i/>
          <w:sz w:val="28"/>
          <w:szCs w:val="28"/>
        </w:rPr>
        <w:t xml:space="preserve">Как </w:t>
      </w:r>
      <w:r w:rsidRPr="00762A52">
        <w:rPr>
          <w:rFonts w:ascii="Times New Roman" w:hAnsi="Times New Roman" w:cs="Times New Roman"/>
          <w:i/>
          <w:sz w:val="28"/>
          <w:szCs w:val="28"/>
        </w:rPr>
        <w:t xml:space="preserve">правильно </w:t>
      </w:r>
      <w:r w:rsidRPr="00762A52">
        <w:rPr>
          <w:rFonts w:ascii="Times New Roman" w:hAnsi="Times New Roman" w:cs="Times New Roman"/>
          <w:i/>
          <w:sz w:val="28"/>
          <w:szCs w:val="28"/>
        </w:rPr>
        <w:t xml:space="preserve">хранить </w:t>
      </w:r>
      <w:r w:rsidRPr="00762A52">
        <w:rPr>
          <w:rFonts w:ascii="Times New Roman" w:eastAsia="Times New Roman" w:hAnsi="Times New Roman" w:cs="Times New Roman"/>
          <w:i/>
          <w:sz w:val="28"/>
          <w:szCs w:val="28"/>
          <w:lang w:eastAsia="ru-RU"/>
        </w:rPr>
        <w:t>дезинфицирующие</w:t>
      </w:r>
      <w:r w:rsidRPr="00762A52">
        <w:rPr>
          <w:rFonts w:ascii="Times New Roman" w:hAnsi="Times New Roman" w:cs="Times New Roman"/>
          <w:i/>
          <w:sz w:val="28"/>
          <w:szCs w:val="28"/>
        </w:rPr>
        <w:t xml:space="preserve"> средства</w:t>
      </w:r>
      <w:r w:rsidRPr="00762A52">
        <w:rPr>
          <w:rFonts w:ascii="Times New Roman" w:hAnsi="Times New Roman" w:cs="Times New Roman"/>
          <w:i/>
          <w:sz w:val="28"/>
          <w:szCs w:val="28"/>
        </w:rPr>
        <w:t xml:space="preserve"> </w:t>
      </w:r>
      <w:r w:rsidRPr="00762A52">
        <w:rPr>
          <w:rFonts w:ascii="Times New Roman" w:hAnsi="Times New Roman" w:cs="Times New Roman"/>
          <w:i/>
          <w:sz w:val="28"/>
          <w:szCs w:val="28"/>
        </w:rPr>
        <w:t>в апте</w:t>
      </w:r>
      <w:r w:rsidRPr="00762A52">
        <w:rPr>
          <w:rFonts w:ascii="Times New Roman" w:hAnsi="Times New Roman" w:cs="Times New Roman"/>
          <w:i/>
          <w:sz w:val="28"/>
          <w:szCs w:val="28"/>
        </w:rPr>
        <w:t>чной организации</w:t>
      </w:r>
      <w:r w:rsidRPr="00762A52">
        <w:rPr>
          <w:rFonts w:ascii="Times New Roman" w:hAnsi="Times New Roman" w:cs="Times New Roman"/>
          <w:i/>
          <w:sz w:val="28"/>
          <w:szCs w:val="28"/>
        </w:rPr>
        <w:t>?</w:t>
      </w:r>
    </w:p>
    <w:p w:rsidR="004F33F9" w:rsidRPr="00762A52" w:rsidRDefault="004F33F9" w:rsidP="00762A52">
      <w:pPr>
        <w:spacing w:after="0" w:line="240" w:lineRule="auto"/>
        <w:ind w:firstLine="567"/>
        <w:contextualSpacing/>
        <w:jc w:val="both"/>
        <w:rPr>
          <w:rFonts w:ascii="Times New Roman" w:eastAsia="Times New Roman" w:hAnsi="Times New Roman" w:cs="Times New Roman"/>
          <w:sz w:val="28"/>
          <w:szCs w:val="28"/>
          <w:lang w:eastAsia="ru-RU"/>
        </w:rPr>
      </w:pPr>
      <w:r w:rsidRPr="00762A52">
        <w:rPr>
          <w:rFonts w:ascii="Times New Roman" w:hAnsi="Times New Roman" w:cs="Times New Roman"/>
          <w:b/>
          <w:sz w:val="28"/>
          <w:szCs w:val="28"/>
        </w:rPr>
        <w:t>Ответ:</w:t>
      </w:r>
      <w:r w:rsidRPr="00762A52">
        <w:rPr>
          <w:rFonts w:ascii="Times New Roman" w:hAnsi="Times New Roman" w:cs="Times New Roman"/>
          <w:sz w:val="28"/>
          <w:szCs w:val="28"/>
        </w:rPr>
        <w:t xml:space="preserve"> </w:t>
      </w:r>
      <w:r w:rsidRPr="00762A52">
        <w:rPr>
          <w:rFonts w:ascii="Times New Roman" w:hAnsi="Times New Roman" w:cs="Times New Roman"/>
          <w:sz w:val="28"/>
          <w:szCs w:val="28"/>
        </w:rPr>
        <w:t xml:space="preserve">Согласно </w:t>
      </w:r>
      <w:r w:rsidRPr="00762A52">
        <w:rPr>
          <w:rFonts w:ascii="Times New Roman" w:hAnsi="Times New Roman" w:cs="Times New Roman"/>
          <w:sz w:val="28"/>
          <w:szCs w:val="28"/>
        </w:rPr>
        <w:t>п</w:t>
      </w:r>
      <w:r w:rsidRPr="00762A52">
        <w:rPr>
          <w:rFonts w:ascii="Times New Roman" w:hAnsi="Times New Roman" w:cs="Times New Roman"/>
          <w:sz w:val="28"/>
          <w:szCs w:val="28"/>
        </w:rPr>
        <w:t xml:space="preserve">ункту </w:t>
      </w:r>
      <w:r w:rsidRPr="00762A52">
        <w:rPr>
          <w:rFonts w:ascii="Times New Roman" w:hAnsi="Times New Roman" w:cs="Times New Roman"/>
          <w:sz w:val="28"/>
          <w:szCs w:val="28"/>
        </w:rPr>
        <w:t xml:space="preserve">39 </w:t>
      </w:r>
      <w:r w:rsidRPr="00762A52">
        <w:rPr>
          <w:rFonts w:ascii="Times New Roman" w:eastAsia="Times New Roman" w:hAnsi="Times New Roman" w:cs="Times New Roman"/>
          <w:sz w:val="28"/>
          <w:szCs w:val="28"/>
          <w:lang w:eastAsia="ru-RU"/>
        </w:rPr>
        <w:t xml:space="preserve">Правил хранения лекарственных средств, утвержденных приказом </w:t>
      </w:r>
      <w:proofErr w:type="spellStart"/>
      <w:r w:rsidRPr="00762A52">
        <w:rPr>
          <w:rFonts w:ascii="Times New Roman" w:eastAsia="Times New Roman" w:hAnsi="Times New Roman" w:cs="Times New Roman"/>
          <w:sz w:val="28"/>
          <w:szCs w:val="28"/>
          <w:lang w:eastAsia="ru-RU"/>
        </w:rPr>
        <w:t>Минздравсоцразвития</w:t>
      </w:r>
      <w:proofErr w:type="spellEnd"/>
      <w:r w:rsidRPr="00762A52">
        <w:rPr>
          <w:rFonts w:ascii="Times New Roman" w:eastAsia="Times New Roman" w:hAnsi="Times New Roman" w:cs="Times New Roman"/>
          <w:sz w:val="28"/>
          <w:szCs w:val="28"/>
          <w:lang w:eastAsia="ru-RU"/>
        </w:rPr>
        <w:t xml:space="preserve"> России от 23.08.2010 №706н,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 </w:t>
      </w:r>
    </w:p>
    <w:p w:rsidR="004F33F9" w:rsidRDefault="00762A52" w:rsidP="00762A52">
      <w:pPr>
        <w:spacing w:after="0" w:line="240" w:lineRule="auto"/>
        <w:ind w:firstLine="567"/>
        <w:contextualSpacing/>
        <w:jc w:val="both"/>
        <w:rPr>
          <w:rFonts w:ascii="Times New Roman" w:eastAsia="Times New Roman" w:hAnsi="Times New Roman" w:cs="Times New Roman"/>
          <w:sz w:val="28"/>
          <w:szCs w:val="28"/>
          <w:lang w:eastAsia="ru-RU"/>
        </w:rPr>
      </w:pPr>
      <w:r w:rsidRPr="00762A52">
        <w:rPr>
          <w:rFonts w:ascii="Times New Roman" w:eastAsia="Times New Roman" w:hAnsi="Times New Roman" w:cs="Times New Roman"/>
          <w:sz w:val="28"/>
          <w:szCs w:val="28"/>
          <w:lang w:eastAsia="ru-RU"/>
        </w:rPr>
        <w:t xml:space="preserve">Пунктом </w:t>
      </w:r>
      <w:r w:rsidR="004F33F9" w:rsidRPr="00762A52">
        <w:rPr>
          <w:rFonts w:ascii="Times New Roman" w:eastAsia="Times New Roman" w:hAnsi="Times New Roman" w:cs="Times New Roman"/>
          <w:sz w:val="28"/>
          <w:szCs w:val="28"/>
          <w:lang w:eastAsia="ru-RU"/>
        </w:rPr>
        <w:t>25 Правил надлежащей практики хранения и перевозки лекарственных препаратов для медицинского применения, утвержденных приказом Минздрава России от 31.08.2016 №646н, дезинфицирующие средства должны храниться в отдельных зонах (шкафах).</w:t>
      </w:r>
    </w:p>
    <w:p w:rsidR="00762A52" w:rsidRDefault="00762A52" w:rsidP="00762A52">
      <w:pPr>
        <w:pBdr>
          <w:bottom w:val="single" w:sz="6" w:space="1" w:color="auto"/>
        </w:pBdr>
        <w:spacing w:after="0" w:line="240" w:lineRule="auto"/>
        <w:contextualSpacing/>
        <w:jc w:val="both"/>
        <w:rPr>
          <w:rFonts w:ascii="Times New Roman" w:eastAsia="Times New Roman" w:hAnsi="Times New Roman" w:cs="Times New Roman"/>
          <w:sz w:val="28"/>
          <w:szCs w:val="28"/>
          <w:lang w:eastAsia="ru-RU"/>
        </w:rPr>
      </w:pPr>
    </w:p>
    <w:p w:rsidR="00762A52" w:rsidRPr="00762A52" w:rsidRDefault="00762A52" w:rsidP="00762A52">
      <w:pPr>
        <w:spacing w:after="0" w:line="240" w:lineRule="auto"/>
        <w:ind w:firstLine="567"/>
        <w:contextualSpacing/>
        <w:jc w:val="both"/>
        <w:rPr>
          <w:rFonts w:ascii="Times New Roman" w:eastAsia="Times New Roman" w:hAnsi="Times New Roman" w:cs="Times New Roman"/>
          <w:sz w:val="28"/>
          <w:szCs w:val="28"/>
          <w:lang w:eastAsia="ru-RU"/>
        </w:rPr>
      </w:pPr>
    </w:p>
    <w:p w:rsidR="004F33F9" w:rsidRPr="00762A52" w:rsidRDefault="004F33F9"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b/>
          <w:sz w:val="28"/>
          <w:szCs w:val="28"/>
        </w:rPr>
        <w:t>Вопрос:</w:t>
      </w:r>
      <w:r w:rsidRPr="00762A52">
        <w:rPr>
          <w:rFonts w:ascii="Times New Roman" w:hAnsi="Times New Roman" w:cs="Times New Roman"/>
          <w:sz w:val="28"/>
          <w:szCs w:val="28"/>
        </w:rPr>
        <w:t xml:space="preserve"> </w:t>
      </w:r>
      <w:r w:rsidR="00762A52" w:rsidRPr="00762A52">
        <w:rPr>
          <w:rFonts w:ascii="Times New Roman" w:hAnsi="Times New Roman" w:cs="Times New Roman"/>
          <w:i/>
          <w:sz w:val="28"/>
          <w:szCs w:val="28"/>
        </w:rPr>
        <w:t xml:space="preserve">Необходимо ли соблюдать температурный режим при </w:t>
      </w:r>
      <w:r w:rsidRPr="00762A52">
        <w:rPr>
          <w:rFonts w:ascii="Times New Roman" w:hAnsi="Times New Roman" w:cs="Times New Roman"/>
          <w:i/>
          <w:sz w:val="28"/>
          <w:szCs w:val="28"/>
        </w:rPr>
        <w:t>хран</w:t>
      </w:r>
      <w:r w:rsidR="00762A52" w:rsidRPr="00762A52">
        <w:rPr>
          <w:rFonts w:ascii="Times New Roman" w:hAnsi="Times New Roman" w:cs="Times New Roman"/>
          <w:i/>
          <w:sz w:val="28"/>
          <w:szCs w:val="28"/>
        </w:rPr>
        <w:t>ении</w:t>
      </w:r>
      <w:r w:rsidRPr="00762A52">
        <w:rPr>
          <w:rFonts w:ascii="Times New Roman" w:hAnsi="Times New Roman" w:cs="Times New Roman"/>
          <w:i/>
          <w:sz w:val="28"/>
          <w:szCs w:val="28"/>
        </w:rPr>
        <w:t xml:space="preserve"> термолабильны</w:t>
      </w:r>
      <w:r w:rsidR="00762A52" w:rsidRPr="00762A52">
        <w:rPr>
          <w:rFonts w:ascii="Times New Roman" w:hAnsi="Times New Roman" w:cs="Times New Roman"/>
          <w:i/>
          <w:sz w:val="28"/>
          <w:szCs w:val="28"/>
        </w:rPr>
        <w:t>х</w:t>
      </w:r>
      <w:r w:rsidRPr="00762A52">
        <w:rPr>
          <w:rFonts w:ascii="Times New Roman" w:hAnsi="Times New Roman" w:cs="Times New Roman"/>
          <w:i/>
          <w:sz w:val="28"/>
          <w:szCs w:val="28"/>
        </w:rPr>
        <w:t xml:space="preserve"> </w:t>
      </w:r>
      <w:r w:rsidR="00762A52" w:rsidRPr="00762A52">
        <w:rPr>
          <w:rFonts w:ascii="Times New Roman" w:hAnsi="Times New Roman" w:cs="Times New Roman"/>
          <w:i/>
          <w:sz w:val="28"/>
          <w:szCs w:val="28"/>
        </w:rPr>
        <w:t xml:space="preserve">лекарственных </w:t>
      </w:r>
      <w:r w:rsidRPr="00762A52">
        <w:rPr>
          <w:rFonts w:ascii="Times New Roman" w:hAnsi="Times New Roman" w:cs="Times New Roman"/>
          <w:i/>
          <w:sz w:val="28"/>
          <w:szCs w:val="28"/>
        </w:rPr>
        <w:t>препарат</w:t>
      </w:r>
      <w:r w:rsidR="00762A52" w:rsidRPr="00762A52">
        <w:rPr>
          <w:rFonts w:ascii="Times New Roman" w:hAnsi="Times New Roman" w:cs="Times New Roman"/>
          <w:i/>
          <w:sz w:val="28"/>
          <w:szCs w:val="28"/>
        </w:rPr>
        <w:t>ов</w:t>
      </w:r>
      <w:r w:rsidRPr="00762A52">
        <w:rPr>
          <w:rFonts w:ascii="Times New Roman" w:hAnsi="Times New Roman" w:cs="Times New Roman"/>
          <w:i/>
          <w:sz w:val="28"/>
          <w:szCs w:val="28"/>
        </w:rPr>
        <w:t xml:space="preserve"> с истекшим сроком годности?</w:t>
      </w:r>
    </w:p>
    <w:p w:rsidR="004F33F9" w:rsidRPr="00762A52" w:rsidRDefault="004F33F9"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sz w:val="28"/>
          <w:szCs w:val="28"/>
        </w:rPr>
        <w:t>Ответ: В соответствии с п.15</w:t>
      </w:r>
      <w:r w:rsidR="00762A52" w:rsidRPr="00762A52">
        <w:rPr>
          <w:rFonts w:ascii="Times New Roman" w:hAnsi="Times New Roman" w:cs="Times New Roman"/>
          <w:sz w:val="28"/>
          <w:szCs w:val="28"/>
        </w:rPr>
        <w:t xml:space="preserve"> «в»</w:t>
      </w:r>
      <w:r w:rsidRPr="00762A52">
        <w:rPr>
          <w:rFonts w:ascii="Times New Roman" w:eastAsia="Times New Roman" w:hAnsi="Times New Roman" w:cs="Times New Roman"/>
          <w:sz w:val="28"/>
          <w:szCs w:val="28"/>
          <w:lang w:eastAsia="ru-RU"/>
        </w:rPr>
        <w:t xml:space="preserve"> Правил надлежащей практики хранения и перевозки лекарственных препаратов для медицинского применения, утвержденных приказом Минздрава России от 31.08.2016 №646н</w:t>
      </w:r>
      <w:r w:rsidRPr="00762A52">
        <w:rPr>
          <w:rFonts w:ascii="Times New Roman" w:hAnsi="Times New Roman" w:cs="Times New Roman"/>
          <w:sz w:val="28"/>
          <w:szCs w:val="28"/>
        </w:rPr>
        <w:t xml:space="preserve">, </w:t>
      </w:r>
      <w:r w:rsidRPr="00762A52">
        <w:rPr>
          <w:rFonts w:ascii="Times New Roman" w:eastAsia="Times New Roman" w:hAnsi="Times New Roman" w:cs="Times New Roman"/>
          <w:sz w:val="28"/>
          <w:szCs w:val="28"/>
          <w:lang w:eastAsia="ru-RU"/>
        </w:rPr>
        <w:t>площадь помещений, используемых субъектами обращения лекарственных препаратов, должна быть разделена на зоны, предназначенные в том числе для выполнения функций:</w:t>
      </w:r>
      <w:r w:rsidRPr="00762A52">
        <w:rPr>
          <w:rFonts w:ascii="Times New Roman" w:hAnsi="Times New Roman" w:cs="Times New Roman"/>
          <w:sz w:val="28"/>
          <w:szCs w:val="28"/>
        </w:rPr>
        <w:t xml:space="preserve"> </w:t>
      </w:r>
      <w:r w:rsidRPr="00762A52">
        <w:rPr>
          <w:rFonts w:ascii="Times New Roman" w:eastAsia="Times New Roman" w:hAnsi="Times New Roman" w:cs="Times New Roman"/>
          <w:sz w:val="28"/>
          <w:szCs w:val="28"/>
          <w:lang w:eastAsia="ru-RU"/>
        </w:rPr>
        <w:t xml:space="preserve">хранения выявленных фальсифицированных, недоброкачественных, </w:t>
      </w:r>
      <w:r w:rsidRPr="00762A52">
        <w:rPr>
          <w:rFonts w:ascii="Times New Roman" w:eastAsia="Times New Roman" w:hAnsi="Times New Roman" w:cs="Times New Roman"/>
          <w:sz w:val="28"/>
          <w:szCs w:val="28"/>
          <w:lang w:eastAsia="ru-RU"/>
        </w:rPr>
        <w:lastRenderedPageBreak/>
        <w:t>контрафактных лекарственных препаратов, а также лекарственных препаратов с истекшим сроком годности.</w:t>
      </w:r>
    </w:p>
    <w:p w:rsidR="004F33F9" w:rsidRPr="00762A52" w:rsidRDefault="00762A52" w:rsidP="00762A52">
      <w:pPr>
        <w:spacing w:after="0" w:line="240" w:lineRule="auto"/>
        <w:ind w:firstLine="567"/>
        <w:contextualSpacing/>
        <w:jc w:val="both"/>
        <w:rPr>
          <w:rFonts w:ascii="Times New Roman" w:eastAsia="Times New Roman" w:hAnsi="Times New Roman" w:cs="Times New Roman"/>
          <w:sz w:val="28"/>
          <w:szCs w:val="28"/>
          <w:lang w:eastAsia="ru-RU"/>
        </w:rPr>
      </w:pPr>
      <w:r w:rsidRPr="00762A52">
        <w:rPr>
          <w:rFonts w:ascii="Times New Roman" w:eastAsia="Times New Roman" w:hAnsi="Times New Roman" w:cs="Times New Roman"/>
          <w:sz w:val="28"/>
          <w:szCs w:val="28"/>
          <w:lang w:eastAsia="ru-RU"/>
        </w:rPr>
        <w:t>С</w:t>
      </w:r>
      <w:r w:rsidR="004F33F9" w:rsidRPr="00762A52">
        <w:rPr>
          <w:rFonts w:ascii="Times New Roman" w:eastAsia="Times New Roman" w:hAnsi="Times New Roman" w:cs="Times New Roman"/>
          <w:sz w:val="28"/>
          <w:szCs w:val="28"/>
          <w:lang w:eastAsia="ru-RU"/>
        </w:rPr>
        <w:t xml:space="preserve">огласно п.12 Правил хранения лекарственных средств, утвержденных приказом </w:t>
      </w:r>
      <w:proofErr w:type="spellStart"/>
      <w:r w:rsidR="004F33F9" w:rsidRPr="00762A52">
        <w:rPr>
          <w:rFonts w:ascii="Times New Roman" w:eastAsia="Times New Roman" w:hAnsi="Times New Roman" w:cs="Times New Roman"/>
          <w:sz w:val="28"/>
          <w:szCs w:val="28"/>
          <w:lang w:eastAsia="ru-RU"/>
        </w:rPr>
        <w:t>Минздравсоцразвития</w:t>
      </w:r>
      <w:proofErr w:type="spellEnd"/>
      <w:r w:rsidR="004F33F9" w:rsidRPr="00762A52">
        <w:rPr>
          <w:rFonts w:ascii="Times New Roman" w:eastAsia="Times New Roman" w:hAnsi="Times New Roman" w:cs="Times New Roman"/>
          <w:sz w:val="28"/>
          <w:szCs w:val="28"/>
          <w:lang w:eastAsia="ru-RU"/>
        </w:rPr>
        <w:t xml:space="preserve"> России от 23.08.2010 №706н,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зоне.</w:t>
      </w:r>
    </w:p>
    <w:p w:rsidR="004F33F9" w:rsidRPr="00762A52" w:rsidRDefault="00762A52" w:rsidP="00762A52">
      <w:pPr>
        <w:spacing w:after="0" w:line="240" w:lineRule="auto"/>
        <w:ind w:firstLine="567"/>
        <w:contextualSpacing/>
        <w:jc w:val="both"/>
        <w:rPr>
          <w:rFonts w:ascii="Times New Roman" w:hAnsi="Times New Roman" w:cs="Times New Roman"/>
          <w:sz w:val="28"/>
          <w:szCs w:val="28"/>
        </w:rPr>
      </w:pPr>
      <w:r w:rsidRPr="00762A52">
        <w:rPr>
          <w:rFonts w:ascii="Times New Roman" w:hAnsi="Times New Roman" w:cs="Times New Roman"/>
          <w:sz w:val="28"/>
          <w:szCs w:val="28"/>
        </w:rPr>
        <w:t xml:space="preserve">Как следует из разъяснений, </w:t>
      </w:r>
      <w:r w:rsidR="004F33F9" w:rsidRPr="00762A52">
        <w:rPr>
          <w:rFonts w:ascii="Times New Roman" w:hAnsi="Times New Roman" w:cs="Times New Roman"/>
          <w:sz w:val="28"/>
          <w:szCs w:val="28"/>
        </w:rPr>
        <w:t>указанны</w:t>
      </w:r>
      <w:r w:rsidRPr="00762A52">
        <w:rPr>
          <w:rFonts w:ascii="Times New Roman" w:hAnsi="Times New Roman" w:cs="Times New Roman"/>
          <w:sz w:val="28"/>
          <w:szCs w:val="28"/>
        </w:rPr>
        <w:t>х</w:t>
      </w:r>
      <w:r w:rsidR="004F33F9" w:rsidRPr="00762A52">
        <w:rPr>
          <w:rFonts w:ascii="Times New Roman" w:hAnsi="Times New Roman" w:cs="Times New Roman"/>
          <w:sz w:val="28"/>
          <w:szCs w:val="28"/>
        </w:rPr>
        <w:t xml:space="preserve"> в </w:t>
      </w:r>
      <w:r w:rsidR="004F33F9" w:rsidRPr="00762A52">
        <w:rPr>
          <w:rFonts w:ascii="Times New Roman" w:eastAsia="Times New Roman" w:hAnsi="Times New Roman" w:cs="Times New Roman"/>
          <w:sz w:val="28"/>
          <w:szCs w:val="28"/>
          <w:lang w:eastAsia="ru-RU"/>
        </w:rPr>
        <w:t>«Общей фармакопейной статье "Хранение лекарственных средств. ОФС.1.1.0010.15" (введена в действие с 1 января 2016 года приказом Минздрава России от 29.10.2015 №771 "Об утверждении общих фармакопейных статей и фармакопейных статей")</w:t>
      </w:r>
      <w:r w:rsidR="004F33F9" w:rsidRPr="00762A52">
        <w:rPr>
          <w:rFonts w:ascii="Times New Roman" w:hAnsi="Times New Roman" w:cs="Times New Roman"/>
          <w:sz w:val="28"/>
          <w:szCs w:val="28"/>
        </w:rPr>
        <w:t>, под термином</w:t>
      </w:r>
      <w:r w:rsidR="004F33F9" w:rsidRPr="00762A52">
        <w:rPr>
          <w:rFonts w:ascii="Times New Roman" w:eastAsia="Times New Roman" w:hAnsi="Times New Roman" w:cs="Times New Roman"/>
          <w:sz w:val="28"/>
          <w:szCs w:val="28"/>
          <w:lang w:eastAsia="ru-RU"/>
        </w:rPr>
        <w:t xml:space="preserve"> «Хранение» следует понимать процесс хранения лекарственных средств до момента их использования в пределах установленного срока годности, являющийся составной частью обращения лекарственных средств. В свою очередь комплекс помещений для хранения должен включать, в том числе помещение (зону) для хранения забракованных, возвращенных, отозванных и/или лекарственных средств с истекшим сроком годности, Указанные лекарственные средства и места их хранения должны быть четко обозначены.</w:t>
      </w:r>
    </w:p>
    <w:p w:rsidR="004F33F9" w:rsidRPr="00762A52" w:rsidRDefault="004F33F9" w:rsidP="00762A52">
      <w:pPr>
        <w:spacing w:after="0" w:line="240" w:lineRule="auto"/>
        <w:ind w:firstLine="567"/>
        <w:contextualSpacing/>
        <w:jc w:val="both"/>
        <w:rPr>
          <w:rFonts w:ascii="Times New Roman" w:eastAsia="Times New Roman" w:hAnsi="Times New Roman" w:cs="Times New Roman"/>
          <w:sz w:val="28"/>
          <w:szCs w:val="28"/>
          <w:lang w:eastAsia="ru-RU"/>
        </w:rPr>
      </w:pPr>
      <w:r w:rsidRPr="00762A52">
        <w:rPr>
          <w:rFonts w:ascii="Times New Roman" w:eastAsia="Times New Roman" w:hAnsi="Times New Roman" w:cs="Times New Roman"/>
          <w:sz w:val="28"/>
          <w:szCs w:val="28"/>
          <w:lang w:eastAsia="ru-RU"/>
        </w:rPr>
        <w:t xml:space="preserve">Таким образом после истечения срока годности термолабильные лекарственные средства следует поместить в помещение (зону), предназначенную для хранения лекарственных средств с истекшим сроком годности, при этом, учитывая определение для термина «хранение», в данном случае не требуется такого специального оборудования как: холодильные камеры, холодильные шкафы, холодильники. </w:t>
      </w:r>
    </w:p>
    <w:p w:rsidR="004F33F9" w:rsidRPr="00762A52" w:rsidRDefault="004F33F9" w:rsidP="00762A52">
      <w:pPr>
        <w:spacing w:after="0" w:line="240" w:lineRule="auto"/>
        <w:ind w:firstLine="567"/>
        <w:contextualSpacing/>
        <w:jc w:val="both"/>
        <w:rPr>
          <w:rFonts w:ascii="Times New Roman" w:hAnsi="Times New Roman" w:cs="Times New Roman"/>
          <w:sz w:val="28"/>
          <w:szCs w:val="28"/>
        </w:rPr>
      </w:pPr>
    </w:p>
    <w:sectPr w:rsidR="004F33F9" w:rsidRPr="00762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B7"/>
    <w:rsid w:val="002006A0"/>
    <w:rsid w:val="004141CC"/>
    <w:rsid w:val="004F33F9"/>
    <w:rsid w:val="00654E70"/>
    <w:rsid w:val="00762A52"/>
    <w:rsid w:val="009F2C00"/>
    <w:rsid w:val="00A61E53"/>
    <w:rsid w:val="00BF3E17"/>
    <w:rsid w:val="00C37276"/>
    <w:rsid w:val="00C860B7"/>
    <w:rsid w:val="00CA1986"/>
    <w:rsid w:val="00F3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D2F4E-9697-41FF-BD7C-CE9DBFF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3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3F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91018">
      <w:bodyDiv w:val="1"/>
      <w:marLeft w:val="0"/>
      <w:marRight w:val="0"/>
      <w:marTop w:val="0"/>
      <w:marBottom w:val="0"/>
      <w:divBdr>
        <w:top w:val="none" w:sz="0" w:space="0" w:color="auto"/>
        <w:left w:val="none" w:sz="0" w:space="0" w:color="auto"/>
        <w:bottom w:val="none" w:sz="0" w:space="0" w:color="auto"/>
        <w:right w:val="none" w:sz="0" w:space="0" w:color="auto"/>
      </w:divBdr>
    </w:div>
    <w:div w:id="20779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bocharova</dc:creator>
  <cp:keywords/>
  <dc:description/>
  <cp:lastModifiedBy>РЗН</cp:lastModifiedBy>
  <cp:revision>2</cp:revision>
  <dcterms:created xsi:type="dcterms:W3CDTF">2018-05-29T08:33:00Z</dcterms:created>
  <dcterms:modified xsi:type="dcterms:W3CDTF">2018-05-29T08:33:00Z</dcterms:modified>
</cp:coreProperties>
</file>